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5C0D38B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A711AA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50AFE">
        <w:rPr>
          <w:b/>
          <w:color w:val="FF0000"/>
          <w:szCs w:val="22"/>
        </w:rPr>
        <w:t>9.2. a 9</w:t>
      </w:r>
      <w:r w:rsidRPr="00750A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82BDCF8" w14:textId="77777777" w:rsidR="00750AFE" w:rsidRDefault="00750AFE" w:rsidP="00750AFE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52E595" w14:textId="77777777" w:rsidR="00750AFE" w:rsidRDefault="008145D7" w:rsidP="00750AFE">
      <w:pPr>
        <w:spacing w:line="240" w:lineRule="auto"/>
        <w:jc w:val="both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A711AA">
        <w:rPr>
          <w:rFonts w:ascii="Verdana" w:hAnsi="Verdana"/>
          <w:b/>
        </w:rPr>
        <w:t>Technické plyny - 202</w:t>
      </w:r>
      <w:r w:rsidR="00750AFE">
        <w:rPr>
          <w:rFonts w:ascii="Verdana" w:hAnsi="Verdana"/>
          <w:b/>
        </w:rPr>
        <w:t>3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č.j. </w:t>
      </w:r>
      <w:r w:rsidR="00750AFE">
        <w:rPr>
          <w:rFonts w:eastAsia="Times New Roman" w:cs="Times New Roman"/>
          <w:lang w:eastAsia="cs-CZ"/>
        </w:rPr>
        <w:t>76047</w:t>
      </w:r>
      <w:r w:rsidR="00A711AA" w:rsidRPr="003B18F6">
        <w:rPr>
          <w:rFonts w:eastAsia="Times New Roman" w:cs="Times New Roman"/>
          <w:lang w:eastAsia="cs-CZ"/>
        </w:rPr>
        <w:t>/202</w:t>
      </w:r>
      <w:r w:rsidR="00750AFE">
        <w:rPr>
          <w:rFonts w:eastAsia="Times New Roman" w:cs="Times New Roman"/>
          <w:lang w:eastAsia="cs-CZ"/>
        </w:rPr>
        <w:t>2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750AFE" w:rsidRPr="00A372EB">
        <w:rPr>
          <w:rFonts w:eastAsia="Times New Roman" w:cs="Times New Roman"/>
          <w:lang w:eastAsia="cs-CZ"/>
        </w:rPr>
        <w:t>tímto</w:t>
      </w:r>
      <w:r w:rsidR="00750AFE">
        <w:rPr>
          <w:rFonts w:eastAsia="Times New Roman" w:cs="Times New Roman"/>
          <w:lang w:eastAsia="cs-CZ"/>
        </w:rPr>
        <w:t xml:space="preserve"> čestně prohlašuje, </w:t>
      </w:r>
      <w:r w:rsidR="00750AFE" w:rsidRPr="005F0577">
        <w:rPr>
          <w:rFonts w:ascii="Verdana" w:hAnsi="Verdana"/>
        </w:rPr>
        <w:t>že</w:t>
      </w:r>
      <w:r w:rsidR="00750AFE">
        <w:rPr>
          <w:rFonts w:eastAsia="Times New Roman" w:cs="Times New Roman"/>
          <w:lang w:eastAsia="cs-CZ"/>
        </w:rPr>
        <w:t xml:space="preserve"> </w:t>
      </w:r>
      <w:r w:rsidR="00750AFE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750AFE" w:rsidRPr="00882E6D">
        <w:rPr>
          <w:rFonts w:eastAsia="Calibri" w:cs="Times New Roman"/>
          <w:b/>
          <w:i/>
        </w:rPr>
        <w:t>„smlouva“</w:t>
      </w:r>
      <w:r w:rsidR="00750AFE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750AFE" w:rsidRPr="00882E6D">
        <w:rPr>
          <w:rFonts w:eastAsia="Calibri" w:cs="Times New Roman"/>
          <w:b/>
          <w:i/>
        </w:rPr>
        <w:t>„obchodní tajemství“</w:t>
      </w:r>
      <w:r w:rsidR="00750AFE">
        <w:rPr>
          <w:rFonts w:eastAsia="Calibri" w:cs="Times New Roman"/>
        </w:rPr>
        <w:t xml:space="preserve"> a </w:t>
      </w:r>
      <w:r w:rsidR="00750AFE" w:rsidRPr="00882E6D">
        <w:rPr>
          <w:rFonts w:eastAsia="Calibri" w:cs="Times New Roman"/>
          <w:b/>
          <w:i/>
        </w:rPr>
        <w:t>„občanský zákoník“</w:t>
      </w:r>
      <w:r w:rsidR="00750AFE">
        <w:rPr>
          <w:rFonts w:eastAsia="Calibri" w:cs="Times New Roman"/>
        </w:rPr>
        <w:t xml:space="preserve">), nebo se jedná o jiné </w:t>
      </w:r>
      <w:r w:rsidR="00750AFE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750AFE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750AFE" w:rsidRPr="005F0577" w14:paraId="48679051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E6ACE" w14:textId="77777777" w:rsidR="00750AFE" w:rsidRPr="005F0577" w:rsidRDefault="00750AFE" w:rsidP="003C0ED6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44D56" w14:textId="77777777" w:rsidR="00750AFE" w:rsidRPr="005F0577" w:rsidRDefault="00750AFE" w:rsidP="003C0ED6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750AFE" w:rsidRPr="005F0577" w14:paraId="57854BD1" w14:textId="77777777" w:rsidTr="003C0ED6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567B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1D2B9EA68E9146A8908F31448C25C70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E7C964FE2BFB47EDBEB23144316C5C9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BA8B77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750AFE" w:rsidRPr="005F0577" w14:paraId="05F39274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66DF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F265BF26065C45D88879C9381AE8C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9399A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750AFE" w:rsidRPr="005F0577" w14:paraId="13CB2567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6E2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BEF28438E1C24B37B4582EDBE95A39E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4E9586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73668D39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</w:p>
    <w:p w14:paraId="4044B560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EEEC7B" w14:textId="77777777" w:rsidR="00750AFE" w:rsidRDefault="00750AFE" w:rsidP="00750AF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6F304E6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240FB9B5" w14:textId="77777777" w:rsidR="00750AFE" w:rsidRDefault="00750AFE" w:rsidP="00750AFE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A54198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764933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8711EF1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BCDB98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411A1C" w14:textId="77777777" w:rsidR="00750AFE" w:rsidRPr="008145D7" w:rsidRDefault="00750AFE" w:rsidP="00750AFE"/>
    <w:p w14:paraId="59466B7A" w14:textId="30E88C16" w:rsidR="009F392E" w:rsidRPr="008145D7" w:rsidRDefault="009F392E" w:rsidP="00750AFE">
      <w:pPr>
        <w:spacing w:line="240" w:lineRule="auto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7E03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8011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5AB3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50AFE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B0733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750AFE"/>
    <w:rPr>
      <w:color w:val="808080"/>
    </w:rPr>
  </w:style>
  <w:style w:type="paragraph" w:customStyle="1" w:styleId="tabulka">
    <w:name w:val="tabulka"/>
    <w:basedOn w:val="Normln"/>
    <w:uiPriority w:val="99"/>
    <w:rsid w:val="00750AFE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2B9EA68E9146A8908F31448C25C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71316-425F-4979-BAC2-7E40CBEE7DA3}"/>
      </w:docPartPr>
      <w:docPartBody>
        <w:p w:rsidR="00B52619" w:rsidRDefault="004D5D38" w:rsidP="004D5D38">
          <w:pPr>
            <w:pStyle w:val="1D2B9EA68E9146A8908F31448C25C70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C964FE2BFB47EDBEB23144316C5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C02BC-5311-441A-AF75-CBC32BC28521}"/>
      </w:docPartPr>
      <w:docPartBody>
        <w:p w:rsidR="00B52619" w:rsidRDefault="004D5D38" w:rsidP="004D5D38">
          <w:pPr>
            <w:pStyle w:val="E7C964FE2BFB47EDBEB23144316C5C9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F265BF26065C45D88879C9381AE8C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36D63-E666-46B0-81D8-1EB899E004C0}"/>
      </w:docPartPr>
      <w:docPartBody>
        <w:p w:rsidR="00B52619" w:rsidRDefault="004D5D38" w:rsidP="004D5D38">
          <w:pPr>
            <w:pStyle w:val="F265BF26065C45D88879C9381AE8C74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BEF28438E1C24B37B4582EDBE95A3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55EE1-1C09-4589-9942-B55C338287F2}"/>
      </w:docPartPr>
      <w:docPartBody>
        <w:p w:rsidR="00B52619" w:rsidRDefault="004D5D38" w:rsidP="004D5D38">
          <w:pPr>
            <w:pStyle w:val="BEF28438E1C24B37B4582EDBE95A39E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38"/>
    <w:rsid w:val="004D5D38"/>
    <w:rsid w:val="00B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D38"/>
    <w:rPr>
      <w:color w:val="808080"/>
    </w:rPr>
  </w:style>
  <w:style w:type="paragraph" w:customStyle="1" w:styleId="1D2B9EA68E9146A8908F31448C25C709">
    <w:name w:val="1D2B9EA68E9146A8908F31448C25C709"/>
    <w:rsid w:val="004D5D38"/>
  </w:style>
  <w:style w:type="paragraph" w:customStyle="1" w:styleId="E7C964FE2BFB47EDBEB23144316C5C90">
    <w:name w:val="E7C964FE2BFB47EDBEB23144316C5C90"/>
    <w:rsid w:val="004D5D38"/>
  </w:style>
  <w:style w:type="paragraph" w:customStyle="1" w:styleId="F265BF26065C45D88879C9381AE8C74B">
    <w:name w:val="F265BF26065C45D88879C9381AE8C74B"/>
    <w:rsid w:val="004D5D38"/>
  </w:style>
  <w:style w:type="paragraph" w:customStyle="1" w:styleId="BEF28438E1C24B37B4582EDBE95A39EB">
    <w:name w:val="BEF28438E1C24B37B4582EDBE95A39EB"/>
    <w:rsid w:val="004D5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A4434-FFC2-4095-84F3-0313AC7B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6</cp:revision>
  <cp:lastPrinted>2022-11-21T08:42:00Z</cp:lastPrinted>
  <dcterms:created xsi:type="dcterms:W3CDTF">2021-11-02T07:05:00Z</dcterms:created>
  <dcterms:modified xsi:type="dcterms:W3CDTF">2022-11-21T08:42:00Z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